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25B" w:rsidRPr="00B205B0" w:rsidRDefault="006A6992" w:rsidP="006A6992">
      <w:pPr>
        <w:jc w:val="center"/>
        <w:rPr>
          <w:rFonts w:ascii="Century Gothic" w:hAnsi="Century Gothic"/>
          <w:b/>
          <w:bCs/>
          <w:sz w:val="28"/>
        </w:rPr>
      </w:pPr>
      <w:r w:rsidRPr="00B205B0">
        <w:rPr>
          <w:rFonts w:ascii="Century Gothic" w:hAnsi="Century Gothic"/>
          <w:b/>
          <w:bCs/>
          <w:sz w:val="28"/>
        </w:rPr>
        <w:t>DEFINIR Y HACER USO DEL CONCEPTO DE VARIABLES DE MEMORIA</w:t>
      </w:r>
    </w:p>
    <w:p w:rsidR="006A6992" w:rsidRPr="006A6992" w:rsidRDefault="006A6992" w:rsidP="006A6992">
      <w:pPr>
        <w:rPr>
          <w:rFonts w:ascii="Century Gothic" w:hAnsi="Century Gothic"/>
        </w:rPr>
      </w:pPr>
      <w:r w:rsidRPr="006A6992">
        <w:rPr>
          <w:rFonts w:ascii="Century Gothic" w:hAnsi="Century Gothic"/>
        </w:rPr>
        <w:t>En programación, una variable está formada por un espacio en el sistema de almacenaje (memoria principal de un ordenador) y un nombre simbólico (un identificador) que está asociado a dicho espacio. Ese espacio contiene una cantidad de información conocida o desconocida, es decir un valor. El nombre de la variable es la forma usual de referirse al valor almacenado: esta separación entre nombre y contenido permite que el nombre sea usado independientemente de la información exacta que representa. El identificador, en el código fuente de la computadora puede estar ligado a un valor durante el tiempo de ejecución y el valor de la variable puede por lo tanto cambiar durante el curso de la ejecución del programa. El concepto de variables en computación puede no corresponder directamente al concepto de variables en matemática. El valor de una variable en computación no es necesariamente parte de una ecuación o fórmula como en matemáticas. En computación una variable puede ser utilizada en un proceso repetitivo: puede asignársele un valor en un sitio, ser luego utilizada en otro, más adelante reasignársele un nuevo valor para más tarde utilizarla de la misma manera. Procedimientos de este tipo son conocidos con el nombre de iteración. En programación de computadoras, a las variables, frecuentemente se le asignan nombres largos para hacerlos relativamente descriptivas para su uso, mientras que las variables en matemáticas a menudo tienen nombres escuetos, formados por uno o dos caracteres para hacer breve en su transcripción y manipulación.</w:t>
      </w:r>
    </w:p>
    <w:p w:rsidR="006A6992" w:rsidRPr="006A6992" w:rsidRDefault="006A6992" w:rsidP="006A6992">
      <w:pPr>
        <w:rPr>
          <w:rFonts w:ascii="Century Gothic" w:hAnsi="Century Gothic"/>
        </w:rPr>
      </w:pPr>
      <w:r w:rsidRPr="006A6992">
        <w:rPr>
          <w:rFonts w:ascii="Century Gothic" w:hAnsi="Century Gothic"/>
        </w:rPr>
        <w:t xml:space="preserve">El espacio en el sistema de almacenaje puede ser referido por diferentes </w:t>
      </w:r>
      <w:r w:rsidR="00B205B0" w:rsidRPr="006A6992">
        <w:rPr>
          <w:rFonts w:ascii="Century Gothic" w:hAnsi="Century Gothic"/>
        </w:rPr>
        <w:t>identificadores.</w:t>
      </w:r>
      <w:r w:rsidRPr="006A6992">
        <w:rPr>
          <w:rFonts w:ascii="Century Gothic" w:hAnsi="Century Gothic"/>
        </w:rPr>
        <w:t xml:space="preserve"> Esta situación es conocida entre los angloparlantes como "aliasing" y podría traducirse como "sobre nombramiento" para los hispanoparlantes. Asignarle un valor a una variable utilizando uno de los identificadores cambiará el valor al que se puede acceder a través de los otros identificadores.</w:t>
      </w:r>
    </w:p>
    <w:p w:rsidR="006A6992" w:rsidRPr="006A6992" w:rsidRDefault="006A6992" w:rsidP="006A6992">
      <w:pPr>
        <w:rPr>
          <w:rFonts w:ascii="Century Gothic" w:hAnsi="Century Gothic"/>
        </w:rPr>
      </w:pPr>
      <w:r w:rsidRPr="006A6992">
        <w:rPr>
          <w:rFonts w:ascii="Century Gothic" w:hAnsi="Century Gothic"/>
        </w:rPr>
        <w:t>Los compiladores deben reemplazar los nombres simbólicos de las variables con la real ubicación de los datos. Mientras que el nombre, tipo y ubicación de una variable permanecen fijos, los datos almacenados en la ubicación pueden ser cambiados durante la ejecución del programa.</w:t>
      </w:r>
    </w:p>
    <w:p w:rsidR="006A6992" w:rsidRPr="006A6992" w:rsidRDefault="006A6992" w:rsidP="006A6992">
      <w:pPr>
        <w:rPr>
          <w:rFonts w:ascii="Century Gothic" w:hAnsi="Century Gothic"/>
        </w:rPr>
      </w:pPr>
      <w:r w:rsidRPr="006A6992">
        <w:rPr>
          <w:rFonts w:ascii="Century Gothic" w:hAnsi="Century Gothic"/>
        </w:rPr>
        <w:t>Las variables pueden ser de longitud:</w:t>
      </w:r>
    </w:p>
    <w:p w:rsidR="006A6992" w:rsidRPr="006A6992" w:rsidRDefault="006A6992" w:rsidP="006A6992">
      <w:pPr>
        <w:rPr>
          <w:rFonts w:ascii="Century Gothic" w:hAnsi="Century Gothic"/>
        </w:rPr>
      </w:pPr>
      <w:r w:rsidRPr="006A6992">
        <w:rPr>
          <w:rFonts w:ascii="Century Gothic" w:hAnsi="Century Gothic"/>
        </w:rPr>
        <w:t>Fija.- Cuando el tamaño de la misma no variará a lo largo de la ejecución del programa. Todas las variables, sean del tipo que sean tienen longitud fija, salvo algunas excepciones — como las colecciones de otras variables (arrays) o las cadenas.</w:t>
      </w:r>
    </w:p>
    <w:p w:rsidR="006A6992" w:rsidRPr="006A6992" w:rsidRDefault="006A6992" w:rsidP="006A6992">
      <w:pPr>
        <w:rPr>
          <w:rFonts w:ascii="Century Gothic" w:hAnsi="Century Gothic"/>
        </w:rPr>
      </w:pPr>
      <w:r w:rsidRPr="006A6992">
        <w:rPr>
          <w:rFonts w:ascii="Century Gothic" w:hAnsi="Century Gothic"/>
        </w:rPr>
        <w:t>Variable.- Cuando el tamaño de la misma puede variar a lo largo de la ejecución. Típicamente colecciones de datos.</w:t>
      </w:r>
    </w:p>
    <w:p w:rsidR="006A6992" w:rsidRDefault="006A6992" w:rsidP="006A6992">
      <w:pPr>
        <w:rPr>
          <w:rFonts w:ascii="Century Gothic" w:hAnsi="Century Gothic" w:cs="Arial"/>
          <w:color w:val="000000"/>
          <w:shd w:val="clear" w:color="auto" w:fill="FFFFFF"/>
        </w:rPr>
      </w:pPr>
      <w:r w:rsidRPr="006A6992">
        <w:rPr>
          <w:rFonts w:ascii="Century Gothic" w:hAnsi="Century Gothic"/>
        </w:rPr>
        <w:t xml:space="preserve">FUENTE: </w:t>
      </w:r>
      <w:r w:rsidR="00B205B0" w:rsidRPr="00B205B0">
        <w:rPr>
          <w:rFonts w:ascii="Century Gothic" w:hAnsi="Century Gothic" w:cs="Arial"/>
          <w:color w:val="000000"/>
          <w:shd w:val="clear" w:color="auto" w:fill="FFFFFF"/>
        </w:rPr>
        <w:t xml:space="preserve">Variable (programación). Recuperado de: </w:t>
      </w:r>
      <w:hyperlink r:id="rId6" w:history="1">
        <w:r w:rsidR="00BC693F" w:rsidRPr="00D93151">
          <w:rPr>
            <w:rStyle w:val="Hipervnculo"/>
            <w:rFonts w:ascii="Century Gothic" w:hAnsi="Century Gothic" w:cs="Arial"/>
            <w:shd w:val="clear" w:color="auto" w:fill="FFFFFF"/>
          </w:rPr>
          <w:t>https://es.wikipedia.org/wiki/Variable_(programaci%C3%B3n)</w:t>
        </w:r>
      </w:hyperlink>
    </w:p>
    <w:p w:rsidR="00BC693F" w:rsidRDefault="00BC693F" w:rsidP="00BC693F">
      <w:pPr>
        <w:jc w:val="center"/>
        <w:rPr>
          <w:rFonts w:ascii="Century Gothic" w:hAnsi="Century Gothic"/>
        </w:rPr>
      </w:pPr>
      <w:bookmarkStart w:id="0" w:name="_GoBack"/>
      <w:r>
        <w:rPr>
          <w:noProof/>
        </w:rPr>
        <w:lastRenderedPageBreak/>
        <w:drawing>
          <wp:inline distT="0" distB="0" distL="0" distR="0" wp14:anchorId="66EBB34E" wp14:editId="7B4A9E5C">
            <wp:extent cx="5629275" cy="2580084"/>
            <wp:effectExtent l="0" t="0" r="0" b="0"/>
            <wp:docPr id="5" name="Imagen 5" descr="Resultado de imagen para varia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variabl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9369" cy="2584710"/>
                    </a:xfrm>
                    <a:prstGeom prst="rect">
                      <a:avLst/>
                    </a:prstGeom>
                    <a:noFill/>
                    <a:ln>
                      <a:noFill/>
                    </a:ln>
                  </pic:spPr>
                </pic:pic>
              </a:graphicData>
            </a:graphic>
          </wp:inline>
        </w:drawing>
      </w:r>
      <w:bookmarkEnd w:id="0"/>
    </w:p>
    <w:p w:rsidR="006A6992" w:rsidRPr="006A6992" w:rsidRDefault="006A6992" w:rsidP="006A6992">
      <w:pPr>
        <w:rPr>
          <w:rFonts w:ascii="Century Gothic" w:hAnsi="Century Gothic"/>
        </w:rPr>
      </w:pPr>
      <w:r w:rsidRPr="006A6992">
        <w:rPr>
          <w:rFonts w:ascii="Century Gothic" w:hAnsi="Century Gothic"/>
        </w:rPr>
        <w:t>Los ordenadores resultan útiles por su capacidad de almacenar y manipular enormes cantidades de información. Esta información puede estar en forma de números, como en un informe financiero, o caracteres alfabéticos como en el caso de nombres y</w:t>
      </w:r>
      <w:r>
        <w:rPr>
          <w:rFonts w:ascii="Century Gothic" w:hAnsi="Century Gothic"/>
        </w:rPr>
        <w:t xml:space="preserve"> </w:t>
      </w:r>
      <w:r w:rsidRPr="006A6992">
        <w:rPr>
          <w:rFonts w:ascii="Century Gothic" w:hAnsi="Century Gothic"/>
        </w:rPr>
        <w:t>direcciones. La gestión de esta información exige el uso de lenguajes de programación. Una de las tareas esenciales de un lenguaje de programación es la de identificar el tipo de datos que manipula.</w:t>
      </w:r>
    </w:p>
    <w:p w:rsidR="006A6992" w:rsidRPr="006A6992" w:rsidRDefault="006A6992" w:rsidP="006A6992">
      <w:pPr>
        <w:rPr>
          <w:rFonts w:ascii="Century Gothic" w:hAnsi="Century Gothic"/>
        </w:rPr>
      </w:pPr>
      <w:r w:rsidRPr="006A6992">
        <w:rPr>
          <w:rFonts w:ascii="Century Gothic" w:hAnsi="Century Gothic"/>
        </w:rPr>
        <w:t>Los datos se almacenan en la memoria del ordenador. El sistema de memoria consta de celdas numeradas de forma distintiva llamadas direcciones de memoria. Cuando se almacena algo, hay que conocer las direcciones para poder recuperarlo y trabajar con ello. Un lenguaje de programación nos evita el tener que seguir el rastro de estas direcciones de memoria sustituyendo sus nombres. Estos nombres se denominan variables. Las variables son los nombres descriptivos</w:t>
      </w:r>
      <w:r>
        <w:rPr>
          <w:rFonts w:ascii="Century Gothic" w:hAnsi="Century Gothic"/>
        </w:rPr>
        <w:t xml:space="preserve"> de las direcciones de memoria.</w:t>
      </w:r>
    </w:p>
    <w:p w:rsidR="006A6992" w:rsidRPr="006A6992" w:rsidRDefault="006A6992" w:rsidP="006A6992">
      <w:pPr>
        <w:rPr>
          <w:rFonts w:ascii="Century Gothic" w:hAnsi="Century Gothic"/>
        </w:rPr>
      </w:pPr>
      <w:r w:rsidRPr="006A6992">
        <w:rPr>
          <w:rFonts w:ascii="Century Gothic" w:hAnsi="Century Gothic"/>
        </w:rPr>
        <w:t>Antes de utilizar una variable en C, debemos declararla. Tenemos que identificar qué tipo de información almacenará. Este proceso se llama definición de variable. Las variables deben declararse al comienzo de cualquier bloque de código, pero la mayoría se encuentran al principio de una función. Una variable debe definirse como perteneciente a uno de los tipos de datos reconocidos por C. Cuando se define una variable no se inicia automáticamente, es responsabilidad del programador inic</w:t>
      </w:r>
      <w:r>
        <w:rPr>
          <w:rFonts w:ascii="Century Gothic" w:hAnsi="Century Gothic"/>
        </w:rPr>
        <w:t>iarla con un valor de arranque.</w:t>
      </w:r>
    </w:p>
    <w:p w:rsidR="006A6992" w:rsidRPr="006A6992" w:rsidRDefault="006A6992" w:rsidP="006A6992">
      <w:pPr>
        <w:ind w:firstLine="708"/>
        <w:rPr>
          <w:rFonts w:ascii="Century Gothic" w:hAnsi="Century Gothic"/>
        </w:rPr>
      </w:pPr>
      <w:r>
        <w:rPr>
          <w:rFonts w:ascii="Century Gothic" w:hAnsi="Century Gothic"/>
        </w:rPr>
        <w:t>Nombres de variables</w:t>
      </w:r>
    </w:p>
    <w:p w:rsidR="006A6992" w:rsidRDefault="006A6992" w:rsidP="006A6992">
      <w:pPr>
        <w:rPr>
          <w:rFonts w:ascii="Century Gothic" w:hAnsi="Century Gothic"/>
        </w:rPr>
      </w:pPr>
      <w:r w:rsidRPr="006A6992">
        <w:rPr>
          <w:rFonts w:ascii="Century Gothic" w:hAnsi="Century Gothic"/>
        </w:rPr>
        <w:t>Todas las definiciones de variables deben incluir dos cosas: el nombre de la variable y su tipo de datos. Hay algunas reglas a seguir a la hora de nombrar una variable en C: debe comenzar por símbolo alfabético, y pueden contener letras, guiones bajos (_) y dígitos. Se pueden utilizar tanto minúsculas como mayúsculas. No se deben colocar espacios en el nombre de una variable. Algunas claves como int, float, struct, if, while no pueden emplearse como nombres de variables. Los nombres de las variables no deben ser muy largos –consulte la documentación del compilador de C para conocer la limitación–. Generalmente los primeros ocho caracteres de un nombre de variable son significativos.</w:t>
      </w:r>
    </w:p>
    <w:p w:rsidR="002C1876" w:rsidRDefault="002C1876" w:rsidP="006A6992">
      <w:pPr>
        <w:rPr>
          <w:rFonts w:ascii="Century Gothic" w:hAnsi="Century Gothic" w:cs="Arial"/>
          <w:color w:val="000000"/>
          <w:shd w:val="clear" w:color="auto" w:fill="FFFFFF"/>
          <w:lang w:val="es-MX"/>
        </w:rPr>
      </w:pPr>
      <w:r w:rsidRPr="00057981">
        <w:rPr>
          <w:rFonts w:ascii="Century Gothic" w:hAnsi="Century Gothic"/>
          <w:lang w:val="es-MX"/>
        </w:rPr>
        <w:lastRenderedPageBreak/>
        <w:t xml:space="preserve">FUENTE: </w:t>
      </w:r>
      <w:r w:rsidR="00B205B0" w:rsidRPr="00057981">
        <w:rPr>
          <w:rFonts w:ascii="Century Gothic" w:hAnsi="Century Gothic" w:cs="Arial"/>
          <w:color w:val="000000"/>
          <w:shd w:val="clear" w:color="auto" w:fill="FFFFFF"/>
          <w:lang w:val="es-MX"/>
        </w:rPr>
        <w:t xml:space="preserve">Mundargi, K. (2006). Chapter 3:. </w:t>
      </w:r>
      <w:r w:rsidR="00B205B0" w:rsidRPr="00B205B0">
        <w:rPr>
          <w:rFonts w:ascii="Century Gothic" w:hAnsi="Century Gothic" w:cs="Arial"/>
          <w:color w:val="000000"/>
          <w:shd w:val="clear" w:color="auto" w:fill="FFFFFF"/>
          <w:lang w:val="es-MX"/>
        </w:rPr>
        <w:t xml:space="preserve">Recuperado de: </w:t>
      </w:r>
      <w:hyperlink r:id="rId8" w:history="1">
        <w:r w:rsidR="00BC693F" w:rsidRPr="00D93151">
          <w:rPr>
            <w:rStyle w:val="Hipervnculo"/>
            <w:rFonts w:ascii="Century Gothic" w:hAnsi="Century Gothic" w:cs="Arial"/>
            <w:shd w:val="clear" w:color="auto" w:fill="FFFFFF"/>
            <w:lang w:val="es-MX"/>
          </w:rPr>
          <w:t>http://www.peoi.org/Courses/Coursessp/cprog/cprog3.html</w:t>
        </w:r>
      </w:hyperlink>
    </w:p>
    <w:p w:rsidR="00BC693F" w:rsidRPr="00B205B0" w:rsidRDefault="00BC693F" w:rsidP="00BC693F">
      <w:pPr>
        <w:jc w:val="center"/>
        <w:rPr>
          <w:rFonts w:ascii="Century Gothic" w:hAnsi="Century Gothic"/>
          <w:lang w:val="es-MX"/>
        </w:rPr>
      </w:pPr>
      <w:r>
        <w:rPr>
          <w:noProof/>
        </w:rPr>
        <w:drawing>
          <wp:inline distT="0" distB="0" distL="0" distR="0" wp14:anchorId="56023CE2" wp14:editId="2EE69D1E">
            <wp:extent cx="4344846" cy="2505075"/>
            <wp:effectExtent l="0" t="0" r="0" b="0"/>
            <wp:docPr id="4" name="Imagen 4" descr="Resultado de imagen para varia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variabl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8111" cy="2506958"/>
                    </a:xfrm>
                    <a:prstGeom prst="rect">
                      <a:avLst/>
                    </a:prstGeom>
                    <a:noFill/>
                    <a:ln>
                      <a:noFill/>
                    </a:ln>
                  </pic:spPr>
                </pic:pic>
              </a:graphicData>
            </a:graphic>
          </wp:inline>
        </w:drawing>
      </w:r>
    </w:p>
    <w:p w:rsidR="002C1876" w:rsidRPr="002C1876" w:rsidRDefault="002C1876" w:rsidP="002C1876">
      <w:pPr>
        <w:rPr>
          <w:rFonts w:ascii="Century Gothic" w:hAnsi="Century Gothic"/>
        </w:rPr>
      </w:pPr>
      <w:r w:rsidRPr="002C1876">
        <w:rPr>
          <w:rFonts w:ascii="Century Gothic" w:hAnsi="Century Gothic"/>
        </w:rPr>
        <w:t>En programación, una variable es un espacio de memoria reservado para almacenar un valor que corresponde a un tipo de dato soportado por el lenguaje de programación. Una variable es representada y usada a través de una etiqueta (un nombre) que le asigna un programador o que ya viene predefinida.</w:t>
      </w:r>
    </w:p>
    <w:p w:rsidR="002C1876" w:rsidRPr="002C1876" w:rsidRDefault="002C1876" w:rsidP="002C1876">
      <w:pPr>
        <w:rPr>
          <w:rFonts w:ascii="Century Gothic" w:hAnsi="Century Gothic"/>
        </w:rPr>
      </w:pPr>
      <w:r w:rsidRPr="002C1876">
        <w:rPr>
          <w:rFonts w:ascii="Century Gothic" w:hAnsi="Century Gothic"/>
        </w:rPr>
        <w:t>Por ejemplo, en la variable de nombre "num", se almacena el número 8 (de tipo entero). De forma genérica, para utilizarla y sumarle un uno se debería programar: num = num + 1.</w:t>
      </w:r>
    </w:p>
    <w:p w:rsidR="002C1876" w:rsidRPr="002C1876" w:rsidRDefault="002C1876" w:rsidP="002C1876">
      <w:pPr>
        <w:rPr>
          <w:rFonts w:ascii="Century Gothic" w:hAnsi="Century Gothic"/>
        </w:rPr>
      </w:pPr>
      <w:r w:rsidRPr="002C1876">
        <w:rPr>
          <w:rFonts w:ascii="Century Gothic" w:hAnsi="Century Gothic"/>
        </w:rPr>
        <w:t xml:space="preserve">Una variable puede ser del tipo boleano, entero, decimal de coma flotante, </w:t>
      </w:r>
      <w:r w:rsidR="00B205B0" w:rsidRPr="002C1876">
        <w:rPr>
          <w:rFonts w:ascii="Century Gothic" w:hAnsi="Century Gothic"/>
        </w:rPr>
        <w:t>carácter</w:t>
      </w:r>
      <w:r w:rsidRPr="002C1876">
        <w:rPr>
          <w:rFonts w:ascii="Century Gothic" w:hAnsi="Century Gothic"/>
        </w:rPr>
        <w:t>, cadena de texto, arreglo, matriz, tipo definido por el usuario, etc. Estos son tipos de datos.</w:t>
      </w:r>
    </w:p>
    <w:p w:rsidR="002C1876" w:rsidRDefault="002C1876" w:rsidP="002C1876">
      <w:pPr>
        <w:rPr>
          <w:rFonts w:ascii="Century Gothic" w:hAnsi="Century Gothic"/>
        </w:rPr>
      </w:pPr>
      <w:r w:rsidRPr="002C1876">
        <w:rPr>
          <w:rFonts w:ascii="Century Gothic" w:hAnsi="Century Gothic"/>
        </w:rPr>
        <w:t>Una variable, por lo general, como su nombre lo indica, puede variar su valor durante la ejecución del programa. Dependiendo del lenguaje de programación usado, también puede cambiar el tipo de dato que almacena.</w:t>
      </w:r>
    </w:p>
    <w:p w:rsidR="006A6992" w:rsidRPr="00B205B0" w:rsidRDefault="002C1876" w:rsidP="006A6992">
      <w:pPr>
        <w:rPr>
          <w:rFonts w:ascii="Century Gothic" w:hAnsi="Century Gothic"/>
          <w:sz w:val="24"/>
          <w:szCs w:val="24"/>
        </w:rPr>
      </w:pPr>
      <w:r>
        <w:rPr>
          <w:rFonts w:ascii="Century Gothic" w:hAnsi="Century Gothic"/>
        </w:rPr>
        <w:t xml:space="preserve">FUENTE: </w:t>
      </w:r>
      <w:r w:rsidR="00B205B0" w:rsidRPr="00B205B0">
        <w:rPr>
          <w:rFonts w:ascii="Century Gothic" w:hAnsi="Century Gothic" w:cs="Arial"/>
          <w:color w:val="000000"/>
          <w:shd w:val="clear" w:color="auto" w:fill="FFFFFF"/>
        </w:rPr>
        <w:t>Alegsa, L. (2018). Definición de Variable (programación). Recuperado de: http://www.alegsa.com.ar/Dic/variable.php</w:t>
      </w:r>
    </w:p>
    <w:sectPr w:rsidR="006A6992" w:rsidRPr="00B205B0" w:rsidSect="006A6992">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992" w:rsidRDefault="006A6992" w:rsidP="006A6992">
      <w:pPr>
        <w:spacing w:after="0" w:line="240" w:lineRule="auto"/>
      </w:pPr>
      <w:r>
        <w:separator/>
      </w:r>
    </w:p>
  </w:endnote>
  <w:endnote w:type="continuationSeparator" w:id="0">
    <w:p w:rsidR="006A6992" w:rsidRDefault="006A6992" w:rsidP="006A6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981" w:rsidRDefault="0005798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5B0" w:rsidRDefault="00B205B0">
    <w:pPr>
      <w:pStyle w:val="Piedepgina"/>
    </w:pPr>
    <w:r w:rsidRPr="00B205B0">
      <w:rPr>
        <w:noProof/>
      </w:rPr>
      <mc:AlternateContent>
        <mc:Choice Requires="wps">
          <w:drawing>
            <wp:anchor distT="0" distB="0" distL="114300" distR="114300" simplePos="0" relativeHeight="251698688" behindDoc="0" locked="0" layoutInCell="1" allowOverlap="1" wp14:anchorId="3F2EDEE9" wp14:editId="042A78F3">
              <wp:simplePos x="0" y="0"/>
              <wp:positionH relativeFrom="column">
                <wp:posOffset>2851785</wp:posOffset>
              </wp:positionH>
              <wp:positionV relativeFrom="paragraph">
                <wp:posOffset>-123825</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6EE46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24.55pt;margin-top:-9.75pt;width:49.85pt;height:42.7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" fillcolor="#4f81bd [3204]" strokecolor="#243f60 [1604]" strokeweight="2pt"/>
          </w:pict>
        </mc:Fallback>
      </mc:AlternateContent>
    </w:r>
    <w:r w:rsidRPr="00B205B0">
      <w:rPr>
        <w:noProof/>
      </w:rPr>
      <mc:AlternateContent>
        <mc:Choice Requires="wps">
          <w:drawing>
            <wp:anchor distT="0" distB="0" distL="114300" distR="114300" simplePos="0" relativeHeight="251671040" behindDoc="0" locked="0" layoutInCell="1" allowOverlap="1" wp14:anchorId="1DCE3336" wp14:editId="0A8F5EFC">
              <wp:simplePos x="0" y="0"/>
              <wp:positionH relativeFrom="column">
                <wp:posOffset>5683250</wp:posOffset>
              </wp:positionH>
              <wp:positionV relativeFrom="paragraph">
                <wp:posOffset>-104775</wp:posOffset>
              </wp:positionV>
              <wp:extent cx="1016000" cy="484505"/>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D156EE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2" o:spid="_x0000_s1026" type="#_x0000_t13" style="position:absolute;margin-left:447.5pt;margin-top:-8.25pt;width:80pt;height:38.15pt;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" adj="16450" fillcolor="#4f81bd [3204]" strokecolor="#243f60 [1604]" strokeweight="2pt"/>
          </w:pict>
        </mc:Fallback>
      </mc:AlternateContent>
    </w:r>
    <w:r w:rsidRPr="00B205B0">
      <w:rPr>
        <w:noProof/>
      </w:rPr>
      <mc:AlternateContent>
        <mc:Choice Requires="wps">
          <w:drawing>
            <wp:anchor distT="0" distB="0" distL="114300" distR="114300" simplePos="0" relativeHeight="251643392" behindDoc="0" locked="0" layoutInCell="1" allowOverlap="1" wp14:anchorId="034F8CB5" wp14:editId="1DD5BD9E">
              <wp:simplePos x="0" y="0"/>
              <wp:positionH relativeFrom="column">
                <wp:posOffset>-295275</wp:posOffset>
              </wp:positionH>
              <wp:positionV relativeFrom="paragraph">
                <wp:posOffset>-104775</wp:posOffset>
              </wp:positionV>
              <wp:extent cx="1089025" cy="484632"/>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85FB367" id="Flecha: a la derecha 1" o:spid="_x0000_s1026" type="#_x0000_t13" style="position:absolute;margin-left:-23.25pt;margin-top:-8.25pt;width:85.75pt;height:38.15pt;flip:x;z-index:25164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" adj="16794" fillcolor="#4f81bd [3204]" strokecolor="#243f60 [1604]" strokeweight="2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981" w:rsidRDefault="0005798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992" w:rsidRDefault="006A6992" w:rsidP="006A6992">
      <w:pPr>
        <w:spacing w:after="0" w:line="240" w:lineRule="auto"/>
      </w:pPr>
      <w:r>
        <w:separator/>
      </w:r>
    </w:p>
  </w:footnote>
  <w:footnote w:type="continuationSeparator" w:id="0">
    <w:p w:rsidR="006A6992" w:rsidRDefault="006A6992" w:rsidP="006A6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981" w:rsidRDefault="00BC693F">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935719" o:spid="_x0000_s2050" type="#_x0000_t75" style="position:absolute;margin-left:0;margin-top:0;width:487.2pt;height:429.95pt;z-index:-251615744;mso-position-horizontal:center;mso-position-horizontal-relative:margin;mso-position-vertical:center;mso-position-vertical-relative:margin" o:allowincell="f">
          <v:imagedata r:id="rId1" o:title="Escudo_de_la_Universidad_Autónoma_del_Estado_de_Méxic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92" w:rsidRPr="006A6992" w:rsidRDefault="00BC693F" w:rsidP="006A6992">
    <w:pPr>
      <w:pStyle w:val="Encabezado"/>
      <w:jc w:val="right"/>
      <w:rPr>
        <w:rFonts w:ascii="Century Gothic" w:hAnsi="Century Gothic"/>
      </w:rPr>
    </w:pPr>
    <w:r>
      <w:rPr>
        <w:rFonts w:ascii="Century Gothic" w:hAnsi="Century Gothic"/>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935720" o:spid="_x0000_s2051" type="#_x0000_t75" style="position:absolute;left:0;text-align:left;margin-left:0;margin-top:0;width:487.2pt;height:429.95pt;z-index:-251614720;mso-position-horizontal:center;mso-position-horizontal-relative:margin;mso-position-vertical:center;mso-position-vertical-relative:margin" o:allowincell="f">
          <v:imagedata r:id="rId1" o:title="Escudo_de_la_Universidad_Autónoma_del_Estado_de_Méxic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981" w:rsidRDefault="00BC693F">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935718" o:spid="_x0000_s2049" type="#_x0000_t75" style="position:absolute;margin-left:0;margin-top:0;width:487.2pt;height:429.95pt;z-index:-251616768;mso-position-horizontal:center;mso-position-horizontal-relative:margin;mso-position-vertical:center;mso-position-vertical-relative:margin" o:allowincell="f">
          <v:imagedata r:id="rId1" o:title="Escudo_de_la_Universidad_Autónoma_del_Estado_de_México"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0754"/>
    <w:rsid w:val="00057981"/>
    <w:rsid w:val="002C1876"/>
    <w:rsid w:val="004F7DCD"/>
    <w:rsid w:val="006A6992"/>
    <w:rsid w:val="006D46FA"/>
    <w:rsid w:val="009957DC"/>
    <w:rsid w:val="009F0754"/>
    <w:rsid w:val="00B205B0"/>
    <w:rsid w:val="00BC693F"/>
    <w:rsid w:val="00C80DC9"/>
    <w:rsid w:val="00D60F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026663B"/>
  <w15:docId w15:val="{2AEFFA08-C77D-4C9C-B680-C8B6C96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69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A6992"/>
  </w:style>
  <w:style w:type="paragraph" w:styleId="Piedepgina">
    <w:name w:val="footer"/>
    <w:basedOn w:val="Normal"/>
    <w:link w:val="PiedepginaCar"/>
    <w:uiPriority w:val="99"/>
    <w:unhideWhenUsed/>
    <w:rsid w:val="006A699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A6992"/>
  </w:style>
  <w:style w:type="character" w:styleId="Hipervnculo">
    <w:name w:val="Hyperlink"/>
    <w:basedOn w:val="Fuentedeprrafopredeter"/>
    <w:uiPriority w:val="99"/>
    <w:unhideWhenUsed/>
    <w:rsid w:val="006A6992"/>
    <w:rPr>
      <w:color w:val="0000FF" w:themeColor="hyperlink"/>
      <w:u w:val="single"/>
    </w:rPr>
  </w:style>
  <w:style w:type="character" w:styleId="Hipervnculovisitado">
    <w:name w:val="FollowedHyperlink"/>
    <w:basedOn w:val="Fuentedeprrafopredeter"/>
    <w:uiPriority w:val="99"/>
    <w:semiHidden/>
    <w:unhideWhenUsed/>
    <w:rsid w:val="002C1876"/>
    <w:rPr>
      <w:color w:val="800080" w:themeColor="followedHyperlink"/>
      <w:u w:val="single"/>
    </w:rPr>
  </w:style>
  <w:style w:type="character" w:styleId="Mencinsinresolver">
    <w:name w:val="Unresolved Mention"/>
    <w:basedOn w:val="Fuentedeprrafopredeter"/>
    <w:uiPriority w:val="99"/>
    <w:semiHidden/>
    <w:unhideWhenUsed/>
    <w:rsid w:val="00BC6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oi.org/Courses/Coursessp/cprog/cprog3.html"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s.wikipedia.org/wiki/Variable_(programaci%C3%B3n)"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954</Words>
  <Characters>5252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7</cp:revision>
  <dcterms:created xsi:type="dcterms:W3CDTF">2017-04-08T01:09:00Z</dcterms:created>
  <dcterms:modified xsi:type="dcterms:W3CDTF">2019-09-15T01:22:00Z</dcterms:modified>
</cp:coreProperties>
</file>